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E9" w:rsidRDefault="00BE78E9" w:rsidP="00BE78E9">
      <w:pPr>
        <w:tabs>
          <w:tab w:val="left" w:pos="2880"/>
        </w:tabs>
        <w:spacing w:before="100"/>
        <w:jc w:val="right"/>
        <w:rPr>
          <w:b/>
          <w:color w:val="002B52"/>
          <w:sz w:val="48"/>
          <w:szCs w:val="48"/>
        </w:rPr>
      </w:pPr>
      <w:r w:rsidRPr="00BE78E9">
        <w:rPr>
          <w:b/>
          <w:color w:val="002B52"/>
          <w:sz w:val="48"/>
          <w:szCs w:val="48"/>
        </w:rPr>
        <w:drawing>
          <wp:inline distT="0" distB="0" distL="0" distR="0">
            <wp:extent cx="1889760" cy="640080"/>
            <wp:effectExtent l="0" t="0" r="0" b="7620"/>
            <wp:docPr id="1"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640080"/>
                    </a:xfrm>
                    <a:prstGeom prst="rect">
                      <a:avLst/>
                    </a:prstGeom>
                    <a:noFill/>
                    <a:ln>
                      <a:noFill/>
                    </a:ln>
                  </pic:spPr>
                </pic:pic>
              </a:graphicData>
            </a:graphic>
          </wp:inline>
        </w:drawing>
      </w:r>
    </w:p>
    <w:p w:rsidR="00BE78E9" w:rsidRDefault="00BE78E9" w:rsidP="00BE78E9">
      <w:pPr>
        <w:tabs>
          <w:tab w:val="left" w:pos="2880"/>
        </w:tabs>
        <w:spacing w:before="100"/>
        <w:rPr>
          <w:b/>
          <w:color w:val="002B52"/>
          <w:sz w:val="48"/>
          <w:szCs w:val="48"/>
        </w:rPr>
      </w:pPr>
    </w:p>
    <w:p w:rsidR="00BE78E9" w:rsidRDefault="00BE78E9" w:rsidP="00BE78E9">
      <w:pPr>
        <w:tabs>
          <w:tab w:val="left" w:pos="2880"/>
        </w:tabs>
        <w:spacing w:before="100"/>
        <w:rPr>
          <w:b/>
          <w:color w:val="002B52"/>
          <w:sz w:val="48"/>
          <w:szCs w:val="48"/>
        </w:rPr>
      </w:pPr>
      <w:r>
        <w:rPr>
          <w:b/>
          <w:color w:val="002B52"/>
          <w:sz w:val="48"/>
          <w:szCs w:val="48"/>
        </w:rPr>
        <w:t>Shopping Cart Redesign Design Brief</w:t>
      </w:r>
      <w:r>
        <w:rPr>
          <w:b/>
          <w:color w:val="002B52"/>
          <w:sz w:val="48"/>
          <w:szCs w:val="48"/>
        </w:rPr>
        <w:tab/>
      </w:r>
    </w:p>
    <w:p w:rsidR="00BE78E9" w:rsidRDefault="00BE78E9" w:rsidP="00BE78E9">
      <w:pPr>
        <w:pStyle w:val="ActivitySection"/>
      </w:pPr>
    </w:p>
    <w:p w:rsidR="00BE78E9" w:rsidRDefault="00BE78E9" w:rsidP="00BE78E9">
      <w:pPr>
        <w:pStyle w:val="ActivitySection"/>
      </w:pPr>
    </w:p>
    <w:p w:rsidR="00BE78E9" w:rsidRDefault="00BE78E9" w:rsidP="00BE78E9">
      <w:pPr>
        <w:pStyle w:val="ActivitySection"/>
      </w:pPr>
      <w:r>
        <w:t>Extend Your Understanding (Optional)</w:t>
      </w:r>
    </w:p>
    <w:p w:rsidR="00BE78E9" w:rsidRDefault="00BE78E9" w:rsidP="00BE78E9">
      <w:pPr>
        <w:pStyle w:val="ActivityBody"/>
      </w:pPr>
      <w:r>
        <w:t xml:space="preserve">Engineers need to know what problems they are addressing. They must have an idea about the degree to which the solution should be carried out, along with what the solution should do to solve the problem. The engineer must also work within constraints, such as time and budget. A </w:t>
      </w:r>
      <w:r>
        <w:rPr>
          <w:rStyle w:val="ActivityBodyItalicChar"/>
        </w:rPr>
        <w:t>design brief</w:t>
      </w:r>
      <w:r>
        <w:t xml:space="preserve"> is a tool that is used to concisely identify the problem, solution expectations, and project constraints. The engineer will often return to the design brief throughout a design process to assess the progress and validity of his or her creative work.</w:t>
      </w:r>
    </w:p>
    <w:p w:rsidR="00BE78E9" w:rsidRDefault="00BE78E9" w:rsidP="00BE78E9">
      <w:pPr>
        <w:pStyle w:val="ActivityBody"/>
      </w:pPr>
    </w:p>
    <w:p w:rsidR="00BE78E9" w:rsidRPr="00D81C4F" w:rsidRDefault="00BE78E9" w:rsidP="00BE78E9">
      <w:pPr>
        <w:pStyle w:val="ActivityBody"/>
      </w:pPr>
      <w:r w:rsidRPr="00D81C4F">
        <w:t xml:space="preserve">Imagine that you </w:t>
      </w:r>
      <w:r>
        <w:t xml:space="preserve">are part of that design team. </w:t>
      </w:r>
      <w:r w:rsidRPr="00D81C4F">
        <w:t xml:space="preserve">The project leader has given you the responsibility of creating a </w:t>
      </w:r>
      <w:r w:rsidRPr="00D81C4F">
        <w:rPr>
          <w:b/>
        </w:rPr>
        <w:t>design brief</w:t>
      </w:r>
      <w:r w:rsidRPr="00D81C4F">
        <w:t xml:space="preserve"> that defines the problem, states the expectations that the solution must meet, and identifies the project criteria and constraints. Your design brief will serve as a guide to the team as they work through the design process.</w:t>
      </w:r>
    </w:p>
    <w:p w:rsidR="00BE78E9" w:rsidRPr="00D81C4F" w:rsidRDefault="00BE78E9" w:rsidP="00BE78E9">
      <w:pPr>
        <w:rPr>
          <w:rFonts w:cs="Arial"/>
        </w:rPr>
      </w:pPr>
    </w:p>
    <w:p w:rsidR="00BE78E9" w:rsidRPr="00D81C4F" w:rsidRDefault="00BE78E9" w:rsidP="00BE78E9">
      <w:pPr>
        <w:pStyle w:val="ActivityBody"/>
      </w:pPr>
      <w:r w:rsidRPr="00D81C4F">
        <w:t xml:space="preserve">From your observations of the video, record your information in the design brief on the following page or in your engineering notebook. </w:t>
      </w:r>
    </w:p>
    <w:p w:rsidR="00BE78E9" w:rsidRDefault="00BE78E9" w:rsidP="00BE78E9">
      <w:pPr>
        <w:pStyle w:val="ActivityBody"/>
      </w:pPr>
    </w:p>
    <w:p w:rsidR="00BE78E9" w:rsidRDefault="00BE78E9" w:rsidP="00BE78E9">
      <w:pPr>
        <w:pStyle w:val="ActivityBody"/>
      </w:pPr>
    </w:p>
    <w:p w:rsidR="00BE78E9" w:rsidRDefault="00BE78E9" w:rsidP="00BE78E9">
      <w:pPr>
        <w:rPr>
          <w:rFonts w:cs="Arial"/>
        </w:rPr>
      </w:pPr>
      <w:r>
        <w:br w:type="page"/>
      </w:r>
    </w:p>
    <w:p w:rsidR="00BE78E9" w:rsidRDefault="00BE78E9" w:rsidP="00BE78E9">
      <w:pPr>
        <w:pStyle w:val="Picture"/>
      </w:pPr>
      <w:r>
        <w:rPr>
          <w:noProof/>
        </w:rPr>
        <w:lastRenderedPageBreak/>
        <w:drawing>
          <wp:inline distT="0" distB="0" distL="0" distR="0">
            <wp:extent cx="1889760" cy="640080"/>
            <wp:effectExtent l="0" t="0" r="0" b="762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640080"/>
                    </a:xfrm>
                    <a:prstGeom prst="rect">
                      <a:avLst/>
                    </a:prstGeom>
                    <a:noFill/>
                    <a:ln>
                      <a:noFill/>
                    </a:ln>
                  </pic:spPr>
                </pic:pic>
              </a:graphicData>
            </a:graphic>
          </wp:inline>
        </w:drawing>
      </w:r>
    </w:p>
    <w:p w:rsidR="00BE78E9" w:rsidRDefault="00BE78E9" w:rsidP="00BE78E9">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BE78E9" w:rsidTr="003B4911">
        <w:trPr>
          <w:trHeight w:val="640"/>
        </w:trPr>
        <w:tc>
          <w:tcPr>
            <w:tcW w:w="9576" w:type="dxa"/>
            <w:tcBorders>
              <w:top w:val="single" w:sz="4" w:space="0" w:color="808080"/>
              <w:left w:val="nil"/>
              <w:bottom w:val="single" w:sz="4" w:space="0" w:color="808080"/>
              <w:right w:val="nil"/>
            </w:tcBorders>
            <w:hideMark/>
          </w:tcPr>
          <w:p w:rsidR="00BE78E9" w:rsidRDefault="00BE78E9" w:rsidP="003B4911">
            <w:pPr>
              <w:tabs>
                <w:tab w:val="left" w:pos="2880"/>
              </w:tabs>
              <w:spacing w:before="100"/>
              <w:rPr>
                <w:b/>
                <w:color w:val="002B52"/>
                <w:sz w:val="48"/>
                <w:szCs w:val="48"/>
              </w:rPr>
            </w:pPr>
            <w:r>
              <w:rPr>
                <w:b/>
                <w:color w:val="002B52"/>
                <w:sz w:val="48"/>
                <w:szCs w:val="48"/>
              </w:rPr>
              <w:t>Shopping Cart Redesign Design Brief</w:t>
            </w:r>
            <w:r>
              <w:rPr>
                <w:b/>
                <w:color w:val="002B52"/>
                <w:sz w:val="48"/>
                <w:szCs w:val="48"/>
              </w:rPr>
              <w:tab/>
            </w:r>
          </w:p>
        </w:tc>
      </w:tr>
    </w:tbl>
    <w:p w:rsidR="00BE78E9" w:rsidRDefault="00BE78E9" w:rsidP="00BE78E9">
      <w:pPr>
        <w:rPr>
          <w:sz w:val="16"/>
          <w:szCs w:val="16"/>
        </w:rPr>
      </w:pPr>
    </w:p>
    <w:tbl>
      <w:tblPr>
        <w:tblW w:w="5228" w:type="pct"/>
        <w:tblCellMar>
          <w:left w:w="0" w:type="dxa"/>
          <w:right w:w="0" w:type="dxa"/>
        </w:tblCellMar>
        <w:tblLook w:val="0000"/>
      </w:tblPr>
      <w:tblGrid>
        <w:gridCol w:w="3793"/>
        <w:gridCol w:w="6220"/>
      </w:tblGrid>
      <w:tr w:rsidR="00BE78E9" w:rsidRPr="00D81C4F" w:rsidTr="00BE78E9">
        <w:trPr>
          <w:trHeight w:val="488"/>
        </w:trPr>
        <w:tc>
          <w:tcPr>
            <w:tcW w:w="1894" w:type="pct"/>
            <w:tcMar>
              <w:top w:w="0" w:type="dxa"/>
              <w:left w:w="108" w:type="dxa"/>
              <w:bottom w:w="0" w:type="dxa"/>
              <w:right w:w="108" w:type="dxa"/>
            </w:tcMar>
          </w:tcPr>
          <w:p w:rsidR="00BE78E9" w:rsidRPr="00D81C4F" w:rsidRDefault="00BE78E9" w:rsidP="003B4911">
            <w:pPr>
              <w:ind w:left="360" w:hanging="360"/>
              <w:rPr>
                <w:rFonts w:cs="Arial"/>
                <w:b/>
              </w:rPr>
            </w:pPr>
            <w:r w:rsidRPr="00D81C4F">
              <w:rPr>
                <w:rFonts w:cs="Arial"/>
                <w:b/>
              </w:rPr>
              <w:t xml:space="preserve">Client: </w:t>
            </w:r>
          </w:p>
          <w:p w:rsidR="00BE78E9" w:rsidRPr="00D81C4F" w:rsidRDefault="00BE78E9" w:rsidP="003B4911">
            <w:pPr>
              <w:rPr>
                <w:rFonts w:cs="Arial"/>
                <w:i/>
                <w:sz w:val="20"/>
                <w:szCs w:val="20"/>
              </w:rPr>
            </w:pPr>
            <w:r w:rsidRPr="00D81C4F">
              <w:rPr>
                <w:rFonts w:cs="Arial"/>
                <w:i/>
                <w:sz w:val="20"/>
                <w:szCs w:val="20"/>
              </w:rPr>
              <w:t xml:space="preserve">Who is the customer or client that is paying for the design service? </w:t>
            </w: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ind w:left="360"/>
              <w:rPr>
                <w:rFonts w:cs="Arial"/>
              </w:rPr>
            </w:pPr>
          </w:p>
        </w:tc>
      </w:tr>
      <w:tr w:rsidR="00BE78E9" w:rsidRPr="00D81C4F" w:rsidTr="00BE78E9">
        <w:trPr>
          <w:trHeight w:val="488"/>
        </w:trPr>
        <w:tc>
          <w:tcPr>
            <w:tcW w:w="1894" w:type="pct"/>
            <w:tcMar>
              <w:top w:w="0" w:type="dxa"/>
              <w:left w:w="108" w:type="dxa"/>
              <w:bottom w:w="0" w:type="dxa"/>
              <w:right w:w="108" w:type="dxa"/>
            </w:tcMar>
          </w:tcPr>
          <w:p w:rsidR="00BE78E9" w:rsidRPr="00D81C4F" w:rsidRDefault="00BE78E9" w:rsidP="003B4911">
            <w:pPr>
              <w:ind w:left="360" w:hanging="360"/>
              <w:rPr>
                <w:rFonts w:cs="Arial"/>
                <w:b/>
              </w:rPr>
            </w:pPr>
            <w:r w:rsidRPr="00D81C4F">
              <w:rPr>
                <w:rFonts w:cs="Arial"/>
                <w:b/>
              </w:rPr>
              <w:t>End User:</w:t>
            </w:r>
          </w:p>
          <w:p w:rsidR="00BE78E9" w:rsidRPr="00D81C4F" w:rsidRDefault="00BE78E9" w:rsidP="003B4911">
            <w:pPr>
              <w:rPr>
                <w:rFonts w:cs="Arial"/>
                <w:i/>
                <w:sz w:val="20"/>
                <w:szCs w:val="20"/>
              </w:rPr>
            </w:pPr>
            <w:r w:rsidRPr="00D81C4F">
              <w:rPr>
                <w:rFonts w:cs="Arial"/>
                <w:i/>
                <w:sz w:val="20"/>
                <w:szCs w:val="20"/>
              </w:rPr>
              <w:t>Who is going to use the new product?</w:t>
            </w: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ind w:left="360"/>
              <w:rPr>
                <w:rFonts w:cs="Arial"/>
              </w:rPr>
            </w:pPr>
          </w:p>
        </w:tc>
      </w:tr>
      <w:tr w:rsidR="00BE78E9" w:rsidRPr="00D81C4F" w:rsidTr="00BE78E9">
        <w:trPr>
          <w:trHeight w:val="488"/>
        </w:trPr>
        <w:tc>
          <w:tcPr>
            <w:tcW w:w="1894" w:type="pct"/>
            <w:vMerge w:val="restart"/>
            <w:tcMar>
              <w:top w:w="0" w:type="dxa"/>
              <w:left w:w="108" w:type="dxa"/>
              <w:bottom w:w="0" w:type="dxa"/>
              <w:right w:w="108" w:type="dxa"/>
            </w:tcMar>
          </w:tcPr>
          <w:p w:rsidR="00BE78E9" w:rsidRPr="00D81C4F" w:rsidRDefault="00BE78E9" w:rsidP="003B4911">
            <w:pPr>
              <w:ind w:left="360" w:hanging="360"/>
              <w:rPr>
                <w:rFonts w:cs="Arial"/>
                <w:b/>
              </w:rPr>
            </w:pPr>
            <w:r w:rsidRPr="00D81C4F">
              <w:rPr>
                <w:rFonts w:cs="Arial"/>
                <w:b/>
              </w:rPr>
              <w:t>Designer(s):</w:t>
            </w:r>
          </w:p>
          <w:p w:rsidR="00BE78E9" w:rsidRPr="00D81C4F" w:rsidRDefault="00BE78E9" w:rsidP="003B4911">
            <w:pPr>
              <w:rPr>
                <w:rFonts w:cs="Arial"/>
                <w:i/>
                <w:sz w:val="20"/>
                <w:szCs w:val="20"/>
              </w:rPr>
            </w:pPr>
            <w:r w:rsidRPr="00D81C4F">
              <w:rPr>
                <w:rFonts w:cs="Arial"/>
                <w:i/>
                <w:sz w:val="20"/>
                <w:szCs w:val="20"/>
              </w:rPr>
              <w:t>Who was responsible for the design of the revised grocery cart?</w:t>
            </w: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ind w:left="360"/>
              <w:rPr>
                <w:rFonts w:cs="Arial"/>
              </w:rPr>
            </w:pPr>
            <w:r w:rsidRPr="00D81C4F">
              <w:rPr>
                <w:rFonts w:cs="Arial"/>
              </w:rPr>
              <w:t> </w:t>
            </w:r>
          </w:p>
        </w:tc>
      </w:tr>
      <w:tr w:rsidR="00BE78E9" w:rsidRPr="00D81C4F" w:rsidTr="00BE78E9">
        <w:trPr>
          <w:trHeight w:val="125"/>
        </w:trPr>
        <w:tc>
          <w:tcPr>
            <w:tcW w:w="1894" w:type="pct"/>
            <w:vMerge/>
            <w:vAlign w:val="center"/>
          </w:tcPr>
          <w:p w:rsidR="00BE78E9" w:rsidRPr="00D81C4F" w:rsidRDefault="00BE78E9" w:rsidP="003B4911">
            <w:pPr>
              <w:rPr>
                <w:rFonts w:cs="Arial"/>
              </w:rPr>
            </w:pPr>
          </w:p>
        </w:tc>
        <w:tc>
          <w:tcPr>
            <w:tcW w:w="3106" w:type="pct"/>
            <w:tcBorders>
              <w:top w:val="nil"/>
              <w:left w:val="nil"/>
              <w:bottom w:val="nil"/>
              <w:right w:val="nil"/>
            </w:tcBorders>
            <w:tcMar>
              <w:top w:w="0" w:type="dxa"/>
              <w:left w:w="108" w:type="dxa"/>
              <w:bottom w:w="0" w:type="dxa"/>
              <w:right w:w="108" w:type="dxa"/>
            </w:tcMar>
          </w:tcPr>
          <w:p w:rsidR="00BE78E9" w:rsidRPr="00D81C4F" w:rsidRDefault="00BE78E9" w:rsidP="003B4911">
            <w:pPr>
              <w:spacing w:line="150" w:lineRule="atLeast"/>
              <w:ind w:left="360"/>
              <w:rPr>
                <w:rFonts w:cs="Arial"/>
              </w:rPr>
            </w:pPr>
            <w:r w:rsidRPr="00D81C4F">
              <w:rPr>
                <w:rFonts w:cs="Arial"/>
              </w:rPr>
              <w:t> </w:t>
            </w:r>
          </w:p>
        </w:tc>
      </w:tr>
      <w:tr w:rsidR="00BE78E9" w:rsidRPr="00D81C4F" w:rsidTr="00BE78E9">
        <w:trPr>
          <w:trHeight w:val="461"/>
        </w:trPr>
        <w:tc>
          <w:tcPr>
            <w:tcW w:w="1894" w:type="pct"/>
            <w:vMerge w:val="restart"/>
            <w:tcMar>
              <w:top w:w="0" w:type="dxa"/>
              <w:left w:w="108" w:type="dxa"/>
              <w:bottom w:w="0" w:type="dxa"/>
              <w:right w:w="108" w:type="dxa"/>
            </w:tcMar>
          </w:tcPr>
          <w:p w:rsidR="00BE78E9" w:rsidRPr="00D81C4F" w:rsidRDefault="00BE78E9" w:rsidP="003B4911">
            <w:pPr>
              <w:rPr>
                <w:rFonts w:cs="Arial"/>
                <w:b/>
              </w:rPr>
            </w:pPr>
            <w:r w:rsidRPr="00D81C4F">
              <w:rPr>
                <w:rFonts w:cs="Arial"/>
                <w:b/>
              </w:rPr>
              <w:t>Problem Statement:</w:t>
            </w:r>
          </w:p>
          <w:p w:rsidR="00BE78E9" w:rsidRPr="00D81C4F" w:rsidRDefault="00BE78E9" w:rsidP="003B4911">
            <w:pPr>
              <w:rPr>
                <w:rFonts w:cs="Arial"/>
                <w:b/>
                <w:i/>
                <w:sz w:val="20"/>
                <w:szCs w:val="20"/>
              </w:rPr>
            </w:pPr>
            <w:r w:rsidRPr="00D81C4F">
              <w:rPr>
                <w:rFonts w:cs="Arial"/>
                <w:i/>
                <w:sz w:val="20"/>
                <w:szCs w:val="20"/>
              </w:rPr>
              <w:t>What was the problem that the design team was trying to solve? Write your answer as a complete sentence</w:t>
            </w:r>
            <w:r>
              <w:rPr>
                <w:rFonts w:cs="Arial"/>
                <w:i/>
                <w:sz w:val="20"/>
                <w:szCs w:val="20"/>
              </w:rPr>
              <w:t>.</w:t>
            </w:r>
          </w:p>
        </w:tc>
        <w:tc>
          <w:tcPr>
            <w:tcW w:w="3106" w:type="pct"/>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p w:rsidR="00BE78E9" w:rsidRPr="00D81C4F" w:rsidRDefault="00BE78E9" w:rsidP="003B4911">
            <w:pPr>
              <w:ind w:left="360"/>
              <w:rPr>
                <w:rFonts w:cs="Arial"/>
                <w:sz w:val="20"/>
                <w:szCs w:val="20"/>
              </w:rPr>
            </w:pPr>
            <w:r w:rsidRPr="00D81C4F">
              <w:rPr>
                <w:rFonts w:cs="Arial"/>
                <w:sz w:val="20"/>
                <w:szCs w:val="20"/>
              </w:rPr>
              <w:t> </w:t>
            </w:r>
          </w:p>
        </w:tc>
      </w:tr>
      <w:tr w:rsidR="00BE78E9" w:rsidRPr="00D81C4F" w:rsidTr="00BE78E9">
        <w:trPr>
          <w:trHeight w:val="461"/>
        </w:trPr>
        <w:tc>
          <w:tcPr>
            <w:tcW w:w="1894" w:type="pct"/>
            <w:vMerge/>
            <w:vAlign w:val="center"/>
          </w:tcPr>
          <w:p w:rsidR="00BE78E9" w:rsidRPr="00D81C4F" w:rsidRDefault="00BE78E9" w:rsidP="003B4911">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61"/>
        </w:trPr>
        <w:tc>
          <w:tcPr>
            <w:tcW w:w="1894" w:type="pct"/>
            <w:vMerge/>
            <w:vAlign w:val="center"/>
          </w:tcPr>
          <w:p w:rsidR="00BE78E9" w:rsidRPr="00D81C4F" w:rsidRDefault="00BE78E9" w:rsidP="003B4911">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61"/>
        </w:trPr>
        <w:tc>
          <w:tcPr>
            <w:tcW w:w="1894" w:type="pct"/>
            <w:vMerge/>
            <w:vAlign w:val="center"/>
          </w:tcPr>
          <w:p w:rsidR="00BE78E9" w:rsidRPr="00D81C4F" w:rsidRDefault="00BE78E9" w:rsidP="003B4911">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50"/>
        </w:trPr>
        <w:tc>
          <w:tcPr>
            <w:tcW w:w="1894" w:type="pct"/>
            <w:vMerge/>
            <w:vAlign w:val="center"/>
          </w:tcPr>
          <w:p w:rsidR="00BE78E9" w:rsidRPr="00D81C4F" w:rsidRDefault="00BE78E9" w:rsidP="003B4911">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BE78E9" w:rsidRPr="00D81C4F" w:rsidRDefault="00BE78E9" w:rsidP="003B4911">
            <w:pPr>
              <w:rPr>
                <w:rFonts w:cs="Arial"/>
                <w:sz w:val="20"/>
                <w:szCs w:val="20"/>
              </w:rPr>
            </w:pPr>
          </w:p>
        </w:tc>
      </w:tr>
      <w:tr w:rsidR="00BE78E9" w:rsidRPr="00D81C4F" w:rsidTr="00BE78E9">
        <w:trPr>
          <w:trHeight w:val="451"/>
        </w:trPr>
        <w:tc>
          <w:tcPr>
            <w:tcW w:w="1894" w:type="pct"/>
            <w:vMerge w:val="restart"/>
            <w:tcMar>
              <w:top w:w="0" w:type="dxa"/>
              <w:left w:w="108" w:type="dxa"/>
              <w:bottom w:w="0" w:type="dxa"/>
              <w:right w:w="108" w:type="dxa"/>
            </w:tcMar>
          </w:tcPr>
          <w:p w:rsidR="00BE78E9" w:rsidRDefault="00BE78E9" w:rsidP="003B4911">
            <w:pPr>
              <w:rPr>
                <w:rFonts w:cs="Arial"/>
                <w:b/>
              </w:rPr>
            </w:pPr>
          </w:p>
          <w:p w:rsidR="00BE78E9" w:rsidRPr="00D81C4F" w:rsidRDefault="00BE78E9" w:rsidP="003B4911">
            <w:pPr>
              <w:rPr>
                <w:rFonts w:cs="Arial"/>
                <w:b/>
              </w:rPr>
            </w:pPr>
            <w:r w:rsidRPr="00D81C4F">
              <w:rPr>
                <w:rFonts w:cs="Arial"/>
                <w:b/>
              </w:rPr>
              <w:t>Design Statement:</w:t>
            </w:r>
          </w:p>
          <w:p w:rsidR="00BE78E9" w:rsidRPr="00BE78E9" w:rsidRDefault="00BE78E9" w:rsidP="00BE78E9">
            <w:pPr>
              <w:spacing w:after="120"/>
              <w:rPr>
                <w:rFonts w:cs="Arial"/>
                <w:i/>
                <w:sz w:val="20"/>
                <w:szCs w:val="20"/>
              </w:rPr>
            </w:pPr>
            <w:r w:rsidRPr="00D81C4F">
              <w:rPr>
                <w:rFonts w:cs="Arial"/>
                <w:i/>
                <w:sz w:val="20"/>
                <w:szCs w:val="20"/>
              </w:rPr>
              <w:t>To what degree was the solution to be realized? Was the design team’s intention to merely sketch an idea and be done? Was the intention to come up with an idea, build it, and stop there? Or, was it the design team’s intention to design, build, and test an idea?  What expectation(s) did the design have to meet before it would be considered a successful solution to the problem? In other words, what did the solution have to do?</w:t>
            </w: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51"/>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51"/>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12"/>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12"/>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p>
        </w:tc>
      </w:tr>
      <w:tr w:rsidR="00BE78E9" w:rsidRPr="00D81C4F" w:rsidTr="00BE78E9">
        <w:trPr>
          <w:trHeight w:val="50"/>
        </w:trPr>
        <w:tc>
          <w:tcPr>
            <w:tcW w:w="1894" w:type="pct"/>
            <w:vMerge/>
            <w:vAlign w:val="center"/>
          </w:tcPr>
          <w:p w:rsidR="00BE78E9" w:rsidRPr="00D81C4F" w:rsidRDefault="00BE78E9" w:rsidP="003B4911">
            <w:pPr>
              <w:rPr>
                <w:rFonts w:cs="Arial"/>
              </w:rPr>
            </w:pPr>
          </w:p>
        </w:tc>
        <w:tc>
          <w:tcPr>
            <w:tcW w:w="3106" w:type="pct"/>
            <w:tcBorders>
              <w:top w:val="nil"/>
              <w:left w:val="nil"/>
              <w:bottom w:val="nil"/>
              <w:right w:val="nil"/>
            </w:tcBorders>
            <w:tcMar>
              <w:top w:w="0" w:type="dxa"/>
              <w:left w:w="108" w:type="dxa"/>
              <w:bottom w:w="0" w:type="dxa"/>
              <w:right w:w="108" w:type="dxa"/>
            </w:tcMar>
          </w:tcPr>
          <w:p w:rsidR="00BE78E9" w:rsidRPr="00D81C4F" w:rsidRDefault="00BE78E9" w:rsidP="003B4911">
            <w:pPr>
              <w:rPr>
                <w:rFonts w:cs="Arial"/>
                <w:sz w:val="20"/>
                <w:szCs w:val="20"/>
              </w:rPr>
            </w:pPr>
          </w:p>
          <w:p w:rsidR="00BE78E9" w:rsidRPr="00D81C4F" w:rsidRDefault="00BE78E9" w:rsidP="003B4911">
            <w:pPr>
              <w:ind w:hanging="107"/>
              <w:rPr>
                <w:rFonts w:cs="Arial"/>
                <w:sz w:val="20"/>
                <w:szCs w:val="20"/>
              </w:rPr>
            </w:pPr>
          </w:p>
          <w:p w:rsidR="00BE78E9" w:rsidRPr="00D81C4F" w:rsidRDefault="00BE78E9" w:rsidP="00BE78E9">
            <w:pPr>
              <w:ind w:hanging="107"/>
              <w:rPr>
                <w:rFonts w:cs="Arial"/>
                <w:sz w:val="20"/>
                <w:szCs w:val="20"/>
              </w:rPr>
            </w:pPr>
          </w:p>
        </w:tc>
      </w:tr>
      <w:tr w:rsidR="00BE78E9" w:rsidRPr="00D81C4F" w:rsidTr="00BE78E9">
        <w:trPr>
          <w:trHeight w:val="471"/>
        </w:trPr>
        <w:tc>
          <w:tcPr>
            <w:tcW w:w="1894" w:type="pct"/>
            <w:vMerge w:val="restart"/>
            <w:tcMar>
              <w:top w:w="0" w:type="dxa"/>
              <w:left w:w="108" w:type="dxa"/>
              <w:bottom w:w="0" w:type="dxa"/>
              <w:right w:w="108" w:type="dxa"/>
            </w:tcMar>
          </w:tcPr>
          <w:p w:rsidR="00BE78E9" w:rsidRDefault="00BE78E9" w:rsidP="003B4911">
            <w:pPr>
              <w:rPr>
                <w:rFonts w:cs="Arial"/>
                <w:b/>
              </w:rPr>
            </w:pPr>
          </w:p>
          <w:p w:rsidR="00BE78E9" w:rsidRPr="00D81C4F" w:rsidRDefault="00BE78E9" w:rsidP="003B4911">
            <w:pPr>
              <w:rPr>
                <w:rFonts w:cs="Arial"/>
                <w:b/>
              </w:rPr>
            </w:pPr>
            <w:r w:rsidRPr="00D81C4F">
              <w:rPr>
                <w:rFonts w:cs="Arial"/>
                <w:b/>
              </w:rPr>
              <w:t>Criteria &amp; Constraints:</w:t>
            </w:r>
          </w:p>
          <w:p w:rsidR="00BE78E9" w:rsidRPr="00D81C4F" w:rsidRDefault="00BE78E9" w:rsidP="003B4911">
            <w:pPr>
              <w:rPr>
                <w:rFonts w:cs="Arial"/>
                <w:b/>
                <w:i/>
                <w:sz w:val="20"/>
                <w:szCs w:val="20"/>
              </w:rPr>
            </w:pPr>
            <w:r w:rsidRPr="00D81C4F">
              <w:rPr>
                <w:rFonts w:cs="Arial"/>
                <w:i/>
                <w:sz w:val="20"/>
                <w:szCs w:val="20"/>
              </w:rPr>
              <w:t>What criteria did the solution have to meet? What limitations did the design team have to work with? Was there a time constraint to get the project finished?</w:t>
            </w: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71"/>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sz w:val="20"/>
                <w:szCs w:val="20"/>
              </w:rPr>
            </w:pPr>
            <w:r w:rsidRPr="00D81C4F">
              <w:rPr>
                <w:rFonts w:cs="Arial"/>
                <w:sz w:val="20"/>
                <w:szCs w:val="20"/>
              </w:rPr>
              <w:t> </w:t>
            </w:r>
          </w:p>
        </w:tc>
      </w:tr>
      <w:tr w:rsidR="00BE78E9" w:rsidRPr="00D81C4F" w:rsidTr="00BE78E9">
        <w:trPr>
          <w:trHeight w:val="471"/>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rPr>
            </w:pPr>
          </w:p>
        </w:tc>
      </w:tr>
      <w:tr w:rsidR="00BE78E9" w:rsidRPr="00D81C4F" w:rsidTr="00BE78E9">
        <w:trPr>
          <w:trHeight w:val="471"/>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rPr>
            </w:pPr>
          </w:p>
        </w:tc>
      </w:tr>
      <w:tr w:rsidR="00BE78E9" w:rsidRPr="00D81C4F" w:rsidTr="00BE78E9">
        <w:trPr>
          <w:trHeight w:val="419"/>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245379" w:rsidRDefault="00BE78E9" w:rsidP="003B4911"/>
        </w:tc>
      </w:tr>
      <w:tr w:rsidR="00BE78E9" w:rsidRPr="00D81C4F" w:rsidTr="00BE78E9">
        <w:trPr>
          <w:trHeight w:val="434"/>
        </w:trPr>
        <w:tc>
          <w:tcPr>
            <w:tcW w:w="1894" w:type="pct"/>
            <w:vMerge/>
            <w:vAlign w:val="center"/>
          </w:tcPr>
          <w:p w:rsidR="00BE78E9" w:rsidRPr="00D81C4F" w:rsidRDefault="00BE78E9" w:rsidP="003B4911">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BE78E9" w:rsidRPr="00D81C4F" w:rsidRDefault="00BE78E9" w:rsidP="003B4911">
            <w:pPr>
              <w:rPr>
                <w:rFonts w:cs="Arial"/>
              </w:rPr>
            </w:pPr>
          </w:p>
        </w:tc>
      </w:tr>
    </w:tbl>
    <w:p w:rsidR="00096505" w:rsidRDefault="00096505"/>
    <w:sectPr w:rsidR="00096505" w:rsidSect="00BE7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E78E9"/>
    <w:rsid w:val="00096505"/>
    <w:rsid w:val="008F59E0"/>
    <w:rsid w:val="00BE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E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
    <w:name w:val="Activity Body"/>
    <w:basedOn w:val="Normal"/>
    <w:rsid w:val="00BE78E9"/>
    <w:pPr>
      <w:ind w:left="360"/>
    </w:pPr>
    <w:rPr>
      <w:rFonts w:cs="Arial"/>
    </w:rPr>
  </w:style>
  <w:style w:type="paragraph" w:customStyle="1" w:styleId="ActivitySection">
    <w:name w:val="ActivitySection"/>
    <w:basedOn w:val="Normal"/>
    <w:link w:val="ActivitySectionCharChar"/>
    <w:rsid w:val="00BE78E9"/>
    <w:pPr>
      <w:spacing w:after="120"/>
      <w:contextualSpacing/>
    </w:pPr>
    <w:rPr>
      <w:b/>
      <w:sz w:val="32"/>
      <w:szCs w:val="32"/>
    </w:rPr>
  </w:style>
  <w:style w:type="character" w:customStyle="1" w:styleId="ActivitySectionCharChar">
    <w:name w:val="ActivitySection Char Char"/>
    <w:link w:val="ActivitySection"/>
    <w:rsid w:val="00BE78E9"/>
    <w:rPr>
      <w:rFonts w:ascii="Arial" w:eastAsia="Times New Roman" w:hAnsi="Arial" w:cs="Times New Roman"/>
      <w:b/>
      <w:sz w:val="32"/>
      <w:szCs w:val="32"/>
    </w:rPr>
  </w:style>
  <w:style w:type="paragraph" w:customStyle="1" w:styleId="Picture">
    <w:name w:val="Picture"/>
    <w:basedOn w:val="Normal"/>
    <w:link w:val="PictureChar"/>
    <w:rsid w:val="00BE78E9"/>
    <w:pPr>
      <w:jc w:val="right"/>
    </w:pPr>
  </w:style>
  <w:style w:type="paragraph" w:customStyle="1" w:styleId="ActivityBodyItalic">
    <w:name w:val="ActivityBody + Italic"/>
    <w:basedOn w:val="Normal"/>
    <w:link w:val="ActivityBodyItalicChar"/>
    <w:rsid w:val="00BE78E9"/>
    <w:pPr>
      <w:ind w:left="360"/>
    </w:pPr>
    <w:rPr>
      <w:rFonts w:cs="Arial"/>
      <w:i/>
      <w:iCs/>
    </w:rPr>
  </w:style>
  <w:style w:type="character" w:customStyle="1" w:styleId="PictureChar">
    <w:name w:val="Picture Char"/>
    <w:link w:val="Picture"/>
    <w:rsid w:val="00BE78E9"/>
    <w:rPr>
      <w:rFonts w:ascii="Arial" w:eastAsia="Times New Roman" w:hAnsi="Arial" w:cs="Times New Roman"/>
      <w:sz w:val="24"/>
      <w:szCs w:val="24"/>
    </w:rPr>
  </w:style>
  <w:style w:type="character" w:customStyle="1" w:styleId="ActivityBodyItalicChar">
    <w:name w:val="ActivityBody + Italic Char"/>
    <w:link w:val="ActivityBodyItalic"/>
    <w:rsid w:val="00BE78E9"/>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BE78E9"/>
    <w:rPr>
      <w:rFonts w:ascii="Tahoma" w:hAnsi="Tahoma" w:cs="Tahoma"/>
      <w:sz w:val="16"/>
      <w:szCs w:val="16"/>
    </w:rPr>
  </w:style>
  <w:style w:type="character" w:customStyle="1" w:styleId="BalloonTextChar">
    <w:name w:val="Balloon Text Char"/>
    <w:basedOn w:val="DefaultParagraphFont"/>
    <w:link w:val="BalloonText"/>
    <w:uiPriority w:val="99"/>
    <w:semiHidden/>
    <w:rsid w:val="00BE78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1863</Characters>
  <Application>Microsoft Office Word</Application>
  <DocSecurity>0</DocSecurity>
  <Lines>15</Lines>
  <Paragraphs>4</Paragraphs>
  <ScaleCrop>false</ScaleCrop>
  <Company>Wake County Schools</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Beatty</dc:creator>
  <cp:keywords/>
  <dc:description/>
  <cp:lastModifiedBy>TJ Beatty</cp:lastModifiedBy>
  <cp:revision>1</cp:revision>
  <dcterms:created xsi:type="dcterms:W3CDTF">2013-07-30T18:26:00Z</dcterms:created>
  <dcterms:modified xsi:type="dcterms:W3CDTF">2013-07-30T18:29:00Z</dcterms:modified>
</cp:coreProperties>
</file>